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02cf944" w14:textId="02cf944">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18.03.2022</w:t>
      </w:r>
    </w:p>
    <w:bookmarkStart w:name="2393190827" w:id="0"/>
    <w:p>
      <w:pPr>
        <w:spacing w:before="120" w:after="120" w:line="240"/>
        <w:ind w:left="0"/>
        <w:jc w:val="center"/>
      </w:pPr>
      <w:r>
        <w:rPr>
          <w:rFonts w:hint="default" w:ascii="Times New Roman" w:hAnsi="Times New Roman"/>
          <w:b/>
          <w:i w:val="false"/>
          <w:color w:val="000000"/>
          <w:sz w:val="24"/>
        </w:rPr>
        <w:t>Об утверждении перечня коммунальных услуг и Типовых правил предоставления коммунальных услуг</w:t>
      </w:r>
      <w:r>
        <w:br/>
      </w:r>
      <w:r>
        <w:rPr>
          <w:rFonts w:hint="default" w:ascii="Times New Roman" w:hAnsi="Times New Roman"/>
          <w:b/>
          <w:i w:val="false"/>
          <w:color w:val="000000"/>
          <w:sz w:val="24"/>
        </w:rPr>
        <w:t>
Приказ и.о. Министра индустрии и инфраструктурного развития Республики Казахстан от 29 апреля 2020 года № 249. Зарегистрирован в Министерстве юстиции Республики Казахстан 30 апреля 2020 года № 20542</w:t>
      </w:r>
    </w:p>
    <w:bookmarkEnd w:id="0"/>
    <w:p>
      <w:pPr>
        <w:spacing w:after="0"/>
        <w:ind w:left="0"/>
        <w:jc w:val="left"/>
      </w:pPr>
      <w:hyperlink w:anchor="2393190827">
        <w:r>
          <w:rPr>
            <w:rFonts w:hint="default" w:ascii="Times New Roman" w:hAnsi="Times New Roman"/>
            <w:b w:val="false"/>
            <w:i w:val="false"/>
            <w:color w:val="007fcc"/>
            <w:sz w:val="24"/>
            <w:u w:val="single"/>
          </w:rPr>
          <w:t>Об утверждении перечня коммунальных услуг и Типовых правил предоставления коммунальных услуг Приказ и.о. Министра индустрии и инфраструктурного развития Республики Казахстан от 29 апреля 2020 года № 249. Зарегистрирован в Министерстве юстиции Республики Казахстан 30 апреля 2020 года № 20542</w:t>
        </w:r>
      </w:hyperlink>
    </w:p>
    <w:p>
      <w:pPr>
        <w:spacing w:after="0"/>
        <w:ind w:left="0"/>
        <w:jc w:val="left"/>
      </w:pPr>
      <w:hyperlink w:anchor="2393190841">
        <w:r>
          <w:rPr>
            <w:rFonts w:hint="default" w:ascii="Times New Roman" w:hAnsi="Times New Roman"/>
            <w:b w:val="false"/>
            <w:i w:val="false"/>
            <w:color w:val="007fcc"/>
            <w:sz w:val="24"/>
            <w:u w:val="single"/>
          </w:rPr>
          <w:t>Приложение 1 к приказу и.о. Министра индустрии и инфраструктурного развития Республики Казахстан от 29 апреля 2020 года № 249</w:t>
        </w:r>
      </w:hyperlink>
    </w:p>
    <w:p>
      <w:pPr>
        <w:spacing w:after="0"/>
        <w:ind w:left="0"/>
        <w:jc w:val="left"/>
      </w:pPr>
      <w:hyperlink w:anchor="2393190842">
        <w:r>
          <w:rPr>
            <w:rFonts w:hint="default" w:ascii="Times New Roman" w:hAnsi="Times New Roman"/>
            <w:b w:val="false"/>
            <w:i w:val="false"/>
            <w:color w:val="007fcc"/>
            <w:sz w:val="24"/>
            <w:u w:val="single"/>
          </w:rPr>
          <w:t>Перечень коммунальных услуг</w:t>
        </w:r>
      </w:hyperlink>
    </w:p>
    <w:p>
      <w:pPr>
        <w:spacing w:after="0"/>
        <w:ind w:left="0"/>
        <w:jc w:val="left"/>
      </w:pPr>
      <w:hyperlink w:anchor="2393190844">
        <w:r>
          <w:rPr>
            <w:rFonts w:hint="default" w:ascii="Times New Roman" w:hAnsi="Times New Roman"/>
            <w:b w:val="false"/>
            <w:i w:val="false"/>
            <w:color w:val="007fcc"/>
            <w:sz w:val="24"/>
            <w:u w:val="single"/>
          </w:rPr>
          <w:t>Приложение 2 к приказу и.о. Министра индустрии и инфраструктурного развития Республики Казахстан от 29 апреля 2020 года № 249</w:t>
        </w:r>
      </w:hyperlink>
    </w:p>
    <w:p>
      <w:pPr>
        <w:spacing w:after="0"/>
        <w:ind w:left="0"/>
        <w:jc w:val="left"/>
      </w:pPr>
      <w:hyperlink w:anchor="2393222270">
        <w:r>
          <w:rPr>
            <w:rFonts w:hint="default" w:ascii="Times New Roman" w:hAnsi="Times New Roman"/>
            <w:b w:val="false"/>
            <w:i w:val="false"/>
            <w:color w:val="007fcc"/>
            <w:sz w:val="24"/>
            <w:u w:val="single"/>
          </w:rPr>
          <w:t>Типовые правила предоставления коммунальных услуг</w:t>
        </w:r>
      </w:hyperlink>
    </w:p>
    <w:p>
      <w:pPr>
        <w:spacing w:after="0"/>
        <w:ind w:left="0"/>
        <w:jc w:val="left"/>
      </w:pPr>
      <w:hyperlink w:anchor="2393190845">
        <w:r>
          <w:rPr>
            <w:rFonts w:hint="default" w:ascii="Times New Roman" w:hAnsi="Times New Roman"/>
            <w:b w:val="false"/>
            <w:i w:val="false"/>
            <w:color w:val="007fcc"/>
            <w:sz w:val="24"/>
            <w:u w:val="single"/>
          </w:rPr>
          <w:t>Глава 1. Общие положения</w:t>
        </w:r>
      </w:hyperlink>
    </w:p>
    <w:p>
      <w:pPr>
        <w:spacing w:after="0"/>
        <w:ind w:left="0"/>
        <w:jc w:val="left"/>
      </w:pPr>
      <w:hyperlink w:anchor="2393190869">
        <w:r>
          <w:rPr>
            <w:rFonts w:hint="default" w:ascii="Times New Roman" w:hAnsi="Times New Roman"/>
            <w:b w:val="false"/>
            <w:i w:val="false"/>
            <w:color w:val="007fcc"/>
            <w:sz w:val="24"/>
            <w:u w:val="single"/>
          </w:rPr>
          <w:t>Глава 2. Порядок и условия предоставления коммунальных услуг</w:t>
        </w:r>
      </w:hyperlink>
    </w:p>
    <w:p>
      <w:pPr>
        <w:spacing w:after="0"/>
        <w:ind w:left="0"/>
        <w:jc w:val="left"/>
      </w:pPr>
      <w:hyperlink w:anchor="2393190885">
        <w:r>
          <w:rPr>
            <w:rFonts w:hint="default" w:ascii="Times New Roman" w:hAnsi="Times New Roman"/>
            <w:b w:val="false"/>
            <w:i w:val="false"/>
            <w:color w:val="007fcc"/>
            <w:sz w:val="24"/>
            <w:u w:val="single"/>
          </w:rPr>
          <w:t>Глава 3. Порядок регулирования процесса пользования и предоставления коммунальных услуг</w:t>
        </w:r>
      </w:hyperlink>
    </w:p>
    <w:p>
      <w:pPr>
        <w:spacing w:after="0"/>
        <w:ind w:left="0"/>
        <w:jc w:val="left"/>
      </w:pPr>
      <w:hyperlink w:anchor="2393190927">
        <w:r>
          <w:rPr>
            <w:rFonts w:hint="default" w:ascii="Times New Roman" w:hAnsi="Times New Roman"/>
            <w:b w:val="false"/>
            <w:i w:val="false"/>
            <w:color w:val="007fcc"/>
            <w:sz w:val="24"/>
            <w:u w:val="single"/>
          </w:rPr>
          <w:t>Глава 4. Порядок расчета и оплаты коммунальных услуг</w:t>
        </w:r>
      </w:hyperlink>
    </w:p>
    <w:p>
      <w:pPr>
        <w:spacing w:after="0"/>
        <w:ind w:left="0"/>
        <w:jc w:val="left"/>
      </w:pPr>
      <w:hyperlink w:anchor="2393190938">
        <w:r>
          <w:rPr>
            <w:rFonts w:hint="default" w:ascii="Times New Roman" w:hAnsi="Times New Roman"/>
            <w:b w:val="false"/>
            <w:i w:val="false"/>
            <w:color w:val="007fcc"/>
            <w:sz w:val="24"/>
            <w:u w:val="single"/>
          </w:rPr>
          <w:t>Глава 5. Порядок разрешения разногласий</w:t>
        </w:r>
      </w:hyperlink>
    </w:p>
    <w:p>
      <w:pPr>
        <w:spacing w:after="0"/>
        <w:ind w:left="0"/>
        <w:jc w:val="left"/>
      </w:pPr>
      <w:hyperlink w:anchor="2393190954">
        <w:r>
          <w:rPr>
            <w:rFonts w:hint="default" w:ascii="Times New Roman" w:hAnsi="Times New Roman"/>
            <w:b w:val="false"/>
            <w:i w:val="false"/>
            <w:color w:val="007fcc"/>
            <w:sz w:val="24"/>
            <w:u w:val="single"/>
          </w:rPr>
          <w:t>Глава 6. Заключительные положения</w:t>
        </w:r>
      </w:hyperlink>
    </w:p>
    <w:bookmarkStart w:name="2393190829" w:id="1"/>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7">
        <w:r>
          <w:rPr>
            <w:rFonts w:hint="default" w:ascii="Times New Roman" w:hAnsi="Times New Roman"/>
            <w:b w:val="false"/>
            <w:i w:val="false"/>
            <w:color w:val="007fcc"/>
            <w:sz w:val="24"/>
            <w:u w:val="single"/>
          </w:rPr>
          <w:t>подпунктом 10-15)</w:t>
        </w:r>
      </w:hyperlink>
      <w:r>
        <w:rPr>
          <w:rFonts w:hint="default" w:ascii="Times New Roman" w:hAnsi="Times New Roman"/>
          <w:b w:val="false"/>
          <w:i w:val="false"/>
          <w:color w:val="000000"/>
          <w:sz w:val="24"/>
        </w:rPr>
        <w:t xml:space="preserve"> статьи 10-2 Закона Республики Казахстан от 16 апреля 1997 года «О жилищных отношениях» </w:t>
      </w:r>
      <w:r>
        <w:rPr>
          <w:rFonts w:hint="default" w:ascii="Times New Roman" w:hAnsi="Times New Roman"/>
          <w:b/>
          <w:i w:val="false"/>
          <w:color w:val="000000"/>
          <w:sz w:val="24"/>
        </w:rPr>
        <w:t>ПРИКАЗЫВАЮ:</w:t>
      </w:r>
    </w:p>
    <w:bookmarkEnd w:id="1"/>
    <w:bookmarkStart w:name="2393190830"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w:t>
      </w:r>
    </w:p>
    <w:bookmarkEnd w:id="2"/>
    <w:bookmarkStart w:name="2393190831"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8">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коммунальных услуг согласно </w:t>
      </w:r>
      <w:hyperlink r:id="rId19">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настоящему приказу;</w:t>
      </w:r>
    </w:p>
    <w:bookmarkEnd w:id="3"/>
    <w:bookmarkStart w:name="2393190832"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Типовые </w:t>
      </w:r>
      <w:hyperlink r:id="rId2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коммунальных услуг согласно </w:t>
      </w:r>
      <w:hyperlink r:id="rId21">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настоящему приказу.</w:t>
      </w:r>
    </w:p>
    <w:bookmarkEnd w:id="4"/>
    <w:bookmarkStart w:name="239319083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2393190834"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6"/>
    <w:bookmarkStart w:name="2393190835"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2393190836"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2393190837"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9"/>
    <w:bookmarkStart w:name="2393190838"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Исполняющий обязанности Министра индустрии и инфраструктурного развития Республики Казахстан К. Ускенбаев</w:t>
      </w:r>
    </w:p>
    <w:bookmarkEnd w:id="10"/>
    <w:bookmarkStart w:name="2393190840"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Министерство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«СОГЛАСОВАН»</w:t>
      </w:r>
      <w:r>
        <w:br/>
      </w:r>
      <w:r>
        <w:rPr>
          <w:rFonts w:hint="default" w:ascii="Times New Roman" w:hAnsi="Times New Roman"/>
          <w:b w:val="false"/>
          <w:i w:val="false"/>
          <w:color w:val="000000"/>
          <w:sz w:val="24"/>
        </w:rPr>
        <w:t>
Министерство экологии,</w:t>
      </w:r>
      <w:r>
        <w:br/>
      </w:r>
      <w:r>
        <w:rPr>
          <w:rFonts w:hint="default" w:ascii="Times New Roman" w:hAnsi="Times New Roman"/>
          <w:b w:val="false"/>
          <w:i w:val="false"/>
          <w:color w:val="000000"/>
          <w:sz w:val="24"/>
        </w:rPr>
        <w:t>
геологии и природных ресурсов</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«СОГЛАСОВАН»</w:t>
      </w:r>
      <w:r>
        <w:br/>
      </w:r>
      <w:r>
        <w:rPr>
          <w:rFonts w:hint="default" w:ascii="Times New Roman" w:hAnsi="Times New Roman"/>
          <w:b w:val="false"/>
          <w:i w:val="false"/>
          <w:color w:val="000000"/>
          <w:sz w:val="24"/>
        </w:rPr>
        <w:t>
Министерство энергетики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w:t>
      </w:r>
    </w:p>
    <w:bookmarkEnd w:id="11"/>
    <w:bookmarkStart w:name="2393190841" w:id="12"/>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приказу и.о. Министра индустрии и</w:t>
      </w:r>
      <w:r>
        <w:br/>
      </w:r>
      <w:r>
        <w:rPr>
          <w:rFonts w:hint="default" w:ascii="Times New Roman" w:hAnsi="Times New Roman"/>
          <w:b/>
          <w:i w:val="false"/>
          <w:color w:val="000000"/>
          <w:sz w:val="24"/>
        </w:rPr>
        <w:t>
 инфраструктурного развития</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29 апреля 2020 года № 249</w:t>
      </w:r>
    </w:p>
    <w:bookmarkEnd w:id="12"/>
    <w:bookmarkStart w:name="2393190842" w:id="13"/>
    <w:p>
      <w:pPr>
        <w:spacing w:before="120" w:after="120" w:line="240"/>
        <w:ind w:left="0"/>
        <w:jc w:val="center"/>
      </w:pPr>
      <w:r>
        <w:rPr>
          <w:rFonts w:hint="default" w:ascii="Times New Roman" w:hAnsi="Times New Roman"/>
          <w:b/>
          <w:i w:val="false"/>
          <w:color w:val="000000"/>
          <w:sz w:val="24"/>
        </w:rPr>
        <w:t>Перечень коммунальных услуг</w:t>
      </w:r>
    </w:p>
    <w:bookmarkEnd w:id="13"/>
    <w:bookmarkStart w:name="2393190843" w:id="14"/>
    <w:tbl>
      <w:tblPr>
        <w:tblW w:w="0" w:type="auto"/>
        <w:tblCellSpacing w:w="0" w:type="auto"/>
        <w:tblBorders>
          <w:top w:val="none"/>
          <w:left w:val="none"/>
          <w:bottom w:val="none"/>
          <w:right w:val="none"/>
          <w:insideH w:val="none"/>
          <w:insideV w:val="none"/>
        </w:tblBorders>
        <w:tblLayout/>
      </w:tblPr>
      <w:tblGrid>
        <w:gridCol w:w="1280"/>
        <w:gridCol w:w="14720"/>
      </w:tblGrid>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услуг</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Водоснабжение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Водоотведение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Газоснабжение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Обслуживание лифтов</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Сбор и вывоз твердых бытовых отходов (мусороудаление)</w:t>
            </w:r>
          </w:p>
        </w:tc>
      </w:tr>
    </w:tbl>
    <w:bookmarkEnd w:id="14"/>
    <w:bookmarkStart w:name="2393190844" w:id="15"/>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приказу и.о. Министра индустрии и</w:t>
      </w:r>
      <w:r>
        <w:br/>
      </w:r>
      <w:r>
        <w:rPr>
          <w:rFonts w:hint="default" w:ascii="Times New Roman" w:hAnsi="Times New Roman"/>
          <w:b/>
          <w:i w:val="false"/>
          <w:color w:val="000000"/>
          <w:sz w:val="24"/>
        </w:rPr>
        <w:t>
 инфраструктурного развития</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29 апреля 2020 года № 249</w:t>
      </w:r>
    </w:p>
    <w:bookmarkEnd w:id="15"/>
    <w:bookmarkStart w:name="2393222270" w:id="16"/>
    <w:p>
      <w:pPr>
        <w:spacing w:before="120" w:after="120" w:line="240"/>
        <w:ind w:left="0"/>
        <w:jc w:val="center"/>
      </w:pPr>
      <w:r>
        <w:rPr>
          <w:rFonts w:hint="default" w:ascii="Times New Roman" w:hAnsi="Times New Roman"/>
          <w:b/>
          <w:i w:val="false"/>
          <w:color w:val="000000"/>
          <w:sz w:val="24"/>
        </w:rPr>
        <w:t>Типовые правила предоставления коммунальных услуг</w:t>
      </w:r>
    </w:p>
    <w:bookmarkEnd w:id="16"/>
    <w:bookmarkStart w:name="2393190845" w:id="17"/>
    <w:p>
      <w:pPr>
        <w:spacing w:before="120" w:after="120" w:line="240"/>
        <w:ind w:left="0"/>
        <w:jc w:val="center"/>
      </w:pPr>
      <w:r>
        <w:rPr>
          <w:rFonts w:hint="default" w:ascii="Times New Roman" w:hAnsi="Times New Roman"/>
          <w:b/>
          <w:i w:val="false"/>
          <w:color w:val="000000"/>
          <w:sz w:val="24"/>
        </w:rPr>
        <w:t>Глава 1. Общие положения</w:t>
      </w:r>
    </w:p>
    <w:bookmarkEnd w:id="17"/>
    <w:bookmarkStart w:name="2393190846"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Типовые правила предоставления коммунальных услуг (далее – Правила) разработаны в соответствии с </w:t>
      </w:r>
      <w:hyperlink r:id="rId22">
        <w:r>
          <w:rPr>
            <w:rFonts w:hint="default" w:ascii="Times New Roman" w:hAnsi="Times New Roman"/>
            <w:b w:val="false"/>
            <w:i w:val="false"/>
            <w:color w:val="007fcc"/>
            <w:sz w:val="24"/>
            <w:u w:val="single"/>
          </w:rPr>
          <w:t>подпунктом 10-15)</w:t>
        </w:r>
      </w:hyperlink>
      <w:r>
        <w:rPr>
          <w:rFonts w:hint="default" w:ascii="Times New Roman" w:hAnsi="Times New Roman"/>
          <w:b w:val="false"/>
          <w:i w:val="false"/>
          <w:color w:val="000000"/>
          <w:sz w:val="24"/>
        </w:rPr>
        <w:t xml:space="preserve"> статьи 10-2 Закона Республики Казахстан «О жилищных отношениях» и устанавливают порядок, предоставления и оплаты коммунальных услуг.</w:t>
      </w:r>
    </w:p>
    <w:bookmarkEnd w:id="18"/>
    <w:bookmarkStart w:name="239319084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настоящих Правилах используются следующие основные понятия:</w:t>
      </w:r>
    </w:p>
    <w:bookmarkEnd w:id="19"/>
    <w:bookmarkStart w:name="239319084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теплоснабжение – деятельность по производству, передаче, распределению и продаже потребителям тепловой энергии и (или) теплоносителя;</w:t>
      </w:r>
    </w:p>
    <w:bookmarkEnd w:id="20"/>
    <w:bookmarkStart w:name="239319084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электроснабжение – деятельность по производству, передаче и продаже потребителям электрической энергии;</w:t>
      </w:r>
    </w:p>
    <w:bookmarkEnd w:id="21"/>
    <w:bookmarkStart w:name="2393190850"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2"/>
    <w:bookmarkStart w:name="2393190851"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3"/>
    <w:bookmarkStart w:name="2393190852"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24"/>
    <w:bookmarkStart w:name="2393190853"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25"/>
    <w:bookmarkStart w:name="239319085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26"/>
    <w:bookmarkStart w:name="2393190855"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твердые бытовые отходы – коммунальные отходы в твердой форме;</w:t>
      </w:r>
    </w:p>
    <w:bookmarkEnd w:id="27"/>
    <w:bookmarkStart w:name="239319085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8"/>
    <w:bookmarkStart w:name="239319085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9"/>
    <w:bookmarkStart w:name="239319085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30"/>
    <w:bookmarkStart w:name="239319085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пользующееся или намеревающееся пользоваться коммунальными услугами;</w:t>
      </w:r>
    </w:p>
    <w:bookmarkEnd w:id="31"/>
    <w:bookmarkStart w:name="239319086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32"/>
    <w:bookmarkStart w:name="239319086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33"/>
    <w:bookmarkStart w:name="2393190862"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34"/>
    <w:bookmarkStart w:name="2393190863"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35"/>
    <w:bookmarkStart w:name="239319086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36"/>
    <w:bookmarkStart w:name="239319086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37"/>
    <w:bookmarkStart w:name="239319086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38"/>
    <w:bookmarkStart w:name="239319086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9"/>
    <w:bookmarkStart w:name="239319086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40"/>
    <w:bookmarkStart w:name="2393190869" w:id="41"/>
    <w:p>
      <w:pPr>
        <w:spacing w:before="120" w:after="120" w:line="240"/>
        <w:ind w:left="0"/>
        <w:jc w:val="center"/>
      </w:pPr>
      <w:r>
        <w:rPr>
          <w:rFonts w:hint="default" w:ascii="Times New Roman" w:hAnsi="Times New Roman"/>
          <w:b/>
          <w:i w:val="false"/>
          <w:color w:val="000000"/>
          <w:sz w:val="24"/>
        </w:rPr>
        <w:t>Глава 2. Порядок и условия предоставления коммунальных услуг</w:t>
      </w:r>
    </w:p>
    <w:bookmarkEnd w:id="41"/>
    <w:bookmarkStart w:name="2393190870"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42"/>
    <w:bookmarkStart w:name="2393190871"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43"/>
    <w:bookmarkStart w:name="2393190872"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44"/>
    <w:bookmarkStart w:name="2393190873"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45"/>
    <w:bookmarkStart w:name="2393190874"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46"/>
    <w:bookmarkStart w:name="2393190875"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7"/>
    <w:bookmarkStart w:name="2393190876"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8"/>
    <w:bookmarkStart w:name="2393190877"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Потребительские свойства и режим предоставления услуг:</w:t>
      </w:r>
    </w:p>
    <w:bookmarkEnd w:id="49"/>
    <w:bookmarkStart w:name="2393190878"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50"/>
    <w:bookmarkStart w:name="2393190879"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51"/>
    <w:bookmarkStart w:name="239319088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52"/>
    <w:bookmarkStart w:name="2393190881"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водоотведения – обеспечение полного отведения сточных вод в системы водоотведения – круглосуточно в течение года;</w:t>
      </w:r>
    </w:p>
    <w:bookmarkEnd w:id="53"/>
    <w:bookmarkStart w:name="2393190882"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54"/>
    <w:bookmarkStart w:name="2393190883"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обслуживания лифтов – в соответствии с требованиями промышленной безопасности лифтов и Национального стандарта </w:t>
      </w:r>
      <w:hyperlink r:id="rId23">
        <w:r>
          <w:rPr>
            <w:rFonts w:hint="default" w:ascii="Times New Roman" w:hAnsi="Times New Roman"/>
            <w:b w:val="false"/>
            <w:i w:val="false"/>
            <w:color w:val="007fcc"/>
            <w:sz w:val="24"/>
            <w:u w:val="single"/>
          </w:rPr>
          <w:t>СТ РК 3305-2018</w:t>
        </w:r>
      </w:hyperlink>
      <w:r>
        <w:rPr>
          <w:rFonts w:hint="default" w:ascii="Times New Roman" w:hAnsi="Times New Roman"/>
          <w:b w:val="false"/>
          <w:i w:val="false"/>
          <w:color w:val="000000"/>
          <w:sz w:val="24"/>
        </w:rPr>
        <w:t xml:space="preserve">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55"/>
    <w:bookmarkStart w:name="239319088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56"/>
    <w:bookmarkStart w:name="2393190885" w:id="57"/>
    <w:p>
      <w:pPr>
        <w:spacing w:before="120" w:after="120" w:line="240"/>
        <w:ind w:left="0"/>
        <w:jc w:val="center"/>
      </w:pPr>
      <w:r>
        <w:rPr>
          <w:rFonts w:hint="default" w:ascii="Times New Roman" w:hAnsi="Times New Roman"/>
          <w:b/>
          <w:i w:val="false"/>
          <w:color w:val="000000"/>
          <w:sz w:val="24"/>
        </w:rPr>
        <w:t>Глава 3. Порядок регулирования процесса пользования и предоставления коммунальных услуг</w:t>
      </w:r>
    </w:p>
    <w:bookmarkEnd w:id="57"/>
    <w:bookmarkStart w:name="239319088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8"/>
    <w:bookmarkStart w:name="239319088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9"/>
    <w:bookmarkStart w:name="239319088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60"/>
    <w:bookmarkStart w:name="239319088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61"/>
    <w:bookmarkStart w:name="239319089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62"/>
    <w:bookmarkStart w:name="2393190891"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63"/>
    <w:bookmarkStart w:name="239319089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64"/>
    <w:bookmarkStart w:name="239319089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65"/>
    <w:bookmarkStart w:name="239319089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hyperlink r:id="rId24">
        <w:r>
          <w:rPr>
            <w:rFonts w:hint="default" w:ascii="Times New Roman" w:hAnsi="Times New Roman"/>
            <w:b w:val="false"/>
            <w:i w:val="false"/>
            <w:color w:val="007fcc"/>
            <w:sz w:val="24"/>
            <w:u w:val="single"/>
          </w:rPr>
          <w:t>подпунком 4-1)</w:t>
        </w:r>
      </w:hyperlink>
      <w:r>
        <w:rPr>
          <w:rFonts w:hint="default" w:ascii="Times New Roman" w:hAnsi="Times New Roman"/>
          <w:b w:val="false"/>
          <w:i w:val="false"/>
          <w:color w:val="000000"/>
          <w:sz w:val="24"/>
        </w:rPr>
        <w:t xml:space="preserve"> пункта 1 статьи 6 Закона Республики Казахстан «О местном государственном управлении и самоуправлении в Республике Казахстан».</w:t>
      </w:r>
    </w:p>
    <w:bookmarkEnd w:id="66"/>
    <w:bookmarkStart w:name="239319089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7"/>
    <w:bookmarkStart w:name="239319089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8"/>
    <w:bookmarkStart w:name="2393190897"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9"/>
    <w:bookmarkStart w:name="239319089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Границей раздела эксплуатационной ответственности на объектах кондоминиума являются:</w:t>
      </w:r>
    </w:p>
    <w:bookmarkEnd w:id="70"/>
    <w:bookmarkStart w:name="239319089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 разделительный фланец первой задвижки на вводе водопровода в здании;</w:t>
      </w:r>
    </w:p>
    <w:bookmarkEnd w:id="71"/>
    <w:bookmarkStart w:name="239319090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водоотведению – колодец в месте присоединения к сетям водоотведения населенного пункта;</w:t>
      </w:r>
    </w:p>
    <w:bookmarkEnd w:id="72"/>
    <w:bookmarkStart w:name="239319090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73"/>
    <w:bookmarkStart w:name="239319090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электроснабжению – за содержание, обслуживание и техническое состояние электроустановок напряжением до 1000 В устанавливается:</w:t>
      </w:r>
    </w:p>
    <w:bookmarkEnd w:id="74"/>
    <w:bookmarkStart w:name="2393190903"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75"/>
    <w:bookmarkStart w:name="2393190904"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76"/>
    <w:bookmarkStart w:name="239319090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77"/>
    <w:bookmarkStart w:name="239319090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78"/>
    <w:bookmarkStart w:name="2393190907"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Ответственность за конфиденциальность персональных данных о потребителях возлагается в соответствии с </w:t>
      </w:r>
      <w:hyperlink r:id="rId2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от 21 мая 2013 года «О персональных данных и их защите».</w:t>
      </w:r>
    </w:p>
    <w:bookmarkEnd w:id="79"/>
    <w:bookmarkStart w:name="2393190908"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Потребитель:</w:t>
      </w:r>
    </w:p>
    <w:bookmarkEnd w:id="80"/>
    <w:bookmarkStart w:name="2393190909"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получает коммунальные услуги установленного качества, безопасных для его жизни и здоровья, не причиняющих вреда его имуществу;</w:t>
      </w:r>
    </w:p>
    <w:bookmarkEnd w:id="81"/>
    <w:bookmarkStart w:name="239319091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82"/>
    <w:bookmarkStart w:name="239319091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83"/>
    <w:bookmarkStart w:name="239319091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84"/>
    <w:bookmarkStart w:name="239319091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85"/>
    <w:bookmarkStart w:name="239319091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hyperlink r:id="rId26">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6"/>
    <w:bookmarkStart w:name="239319091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7"/>
    <w:bookmarkStart w:name="239319091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8"/>
    <w:bookmarkStart w:name="239319091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Поставщик:</w:t>
      </w:r>
    </w:p>
    <w:bookmarkEnd w:id="89"/>
    <w:bookmarkStart w:name="2393190918"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контроль потребления и оплаты за предоставленные коммунальные услуги;</w:t>
      </w:r>
    </w:p>
    <w:bookmarkEnd w:id="90"/>
    <w:bookmarkStart w:name="239319091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91"/>
    <w:bookmarkStart w:name="2393190920"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92"/>
    <w:bookmarkStart w:name="239319092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93"/>
    <w:bookmarkStart w:name="2393190922"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94"/>
    <w:bookmarkStart w:name="239319092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95"/>
    <w:bookmarkStart w:name="239319092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6"/>
    <w:bookmarkStart w:name="239319092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7"/>
    <w:bookmarkStart w:name="239319092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 взимает с потребителя дополнительную плату за энергию и воду, отпущенную с повышенными параметрами.</w:t>
      </w:r>
    </w:p>
    <w:bookmarkEnd w:id="98"/>
    <w:bookmarkStart w:name="2393190927" w:id="99"/>
    <w:p>
      <w:pPr>
        <w:spacing w:before="120" w:after="120" w:line="240"/>
        <w:ind w:left="0"/>
        <w:jc w:val="center"/>
      </w:pPr>
      <w:r>
        <w:rPr>
          <w:rFonts w:hint="default" w:ascii="Times New Roman" w:hAnsi="Times New Roman"/>
          <w:b/>
          <w:i w:val="false"/>
          <w:color w:val="000000"/>
          <w:sz w:val="24"/>
        </w:rPr>
        <w:t>Глава 4. Порядок расчета и оплаты коммунальных услуг</w:t>
      </w:r>
    </w:p>
    <w:bookmarkEnd w:id="99"/>
    <w:bookmarkStart w:name="239319092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Потребитель производит оплату за коммунальные услуги по платежным документам, выписанным поставщиком.</w:t>
      </w:r>
    </w:p>
    <w:bookmarkEnd w:id="100"/>
    <w:bookmarkStart w:name="239319092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101"/>
    <w:bookmarkStart w:name="239319093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Сроки оплаты за коммунальные услуги определяются законодательством или договором между потребителем и поставщиком.</w:t>
      </w:r>
    </w:p>
    <w:bookmarkEnd w:id="102"/>
    <w:bookmarkStart w:name="2393190931"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103"/>
    <w:bookmarkStart w:name="2393190932"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hyperlink r:id="rId27">
        <w:r>
          <w:rPr>
            <w:rFonts w:hint="default" w:ascii="Times New Roman" w:hAnsi="Times New Roman"/>
            <w:b w:val="false"/>
            <w:i w:val="false"/>
            <w:color w:val="007fcc"/>
            <w:sz w:val="24"/>
            <w:u w:val="single"/>
          </w:rPr>
          <w:t>подпунком 10-24)</w:t>
        </w:r>
      </w:hyperlink>
      <w:r>
        <w:rPr>
          <w:rFonts w:hint="default" w:ascii="Times New Roman" w:hAnsi="Times New Roman"/>
          <w:b w:val="false"/>
          <w:i w:val="false"/>
          <w:color w:val="000000"/>
          <w:sz w:val="24"/>
        </w:rPr>
        <w:t xml:space="preserve"> статьи 10-2 Закона Республики Казахстан «О жилищных отношениях».</w:t>
      </w:r>
    </w:p>
    <w:bookmarkEnd w:id="104"/>
    <w:bookmarkStart w:name="2393190933"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hyperlink r:id="rId28">
        <w:r>
          <w:rPr>
            <w:rFonts w:hint="default" w:ascii="Times New Roman" w:hAnsi="Times New Roman"/>
            <w:b w:val="false"/>
            <w:i w:val="false"/>
            <w:color w:val="007fcc"/>
            <w:sz w:val="24"/>
            <w:u w:val="single"/>
          </w:rPr>
          <w:t>подпунком 34)</w:t>
        </w:r>
      </w:hyperlink>
      <w:r>
        <w:rPr>
          <w:rFonts w:hint="default" w:ascii="Times New Roman" w:hAnsi="Times New Roman"/>
          <w:b w:val="false"/>
          <w:i w:val="false"/>
          <w:color w:val="000000"/>
          <w:sz w:val="24"/>
        </w:rPr>
        <w:t xml:space="preserve"> пункта 1 статьи 27 Закона Республики Казахстан «О местном государственном управлении и самоуправлении в Республике Казахстан».</w:t>
      </w:r>
    </w:p>
    <w:bookmarkEnd w:id="105"/>
    <w:bookmarkStart w:name="239319093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6"/>
    <w:bookmarkStart w:name="239319093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7"/>
    <w:bookmarkStart w:name="2393190936"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8"/>
    <w:bookmarkStart w:name="2393190937"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Все спорные вопросы между поставщиком и потребителем, решаются в установленном законодательством порядке.</w:t>
      </w:r>
    </w:p>
    <w:bookmarkEnd w:id="109"/>
    <w:bookmarkStart w:name="2393190938" w:id="110"/>
    <w:p>
      <w:pPr>
        <w:spacing w:before="120" w:after="120" w:line="240"/>
        <w:ind w:left="0"/>
        <w:jc w:val="center"/>
      </w:pPr>
      <w:r>
        <w:rPr>
          <w:rFonts w:hint="default" w:ascii="Times New Roman" w:hAnsi="Times New Roman"/>
          <w:b/>
          <w:i w:val="false"/>
          <w:color w:val="000000"/>
          <w:sz w:val="24"/>
        </w:rPr>
        <w:t>Глава 5. Порядок разрешения разногласий</w:t>
      </w:r>
    </w:p>
    <w:bookmarkEnd w:id="110"/>
    <w:bookmarkStart w:name="239319093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11"/>
    <w:bookmarkStart w:name="239319094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12"/>
    <w:bookmarkStart w:name="239319094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13"/>
    <w:bookmarkStart w:name="239319094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14"/>
    <w:bookmarkStart w:name="239319094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15"/>
    <w:bookmarkStart w:name="239319094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время начала отказа в коммунальных услугах (отключения) или некачественной ее поставки;</w:t>
      </w:r>
    </w:p>
    <w:bookmarkEnd w:id="116"/>
    <w:bookmarkStart w:name="2393190945"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характер ухудшения качества коммунальных услуг;</w:t>
      </w:r>
    </w:p>
    <w:bookmarkEnd w:id="117"/>
    <w:bookmarkStart w:name="2393190946"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время подачи заявки и ее регистрационный номер (по журналу поставщика);</w:t>
      </w:r>
    </w:p>
    <w:bookmarkEnd w:id="118"/>
    <w:bookmarkStart w:name="2393190947"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время восстановления коммунальных услуг (нормализации ее качества);</w:t>
      </w:r>
    </w:p>
    <w:bookmarkEnd w:id="119"/>
    <w:bookmarkStart w:name="239319094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период отсутствия (ухудшения качества) коммунальных услуг.</w:t>
      </w:r>
    </w:p>
    <w:bookmarkEnd w:id="120"/>
    <w:bookmarkStart w:name="239319094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21"/>
    <w:bookmarkStart w:name="239319095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22"/>
    <w:bookmarkStart w:name="2393190951"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23"/>
    <w:bookmarkStart w:name="2393190952"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4"/>
    <w:bookmarkStart w:name="239319095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25"/>
    <w:bookmarkStart w:name="2393190954" w:id="126"/>
    <w:p>
      <w:pPr>
        <w:spacing w:before="120" w:after="120" w:line="240"/>
        <w:ind w:left="0"/>
        <w:jc w:val="center"/>
      </w:pPr>
      <w:r>
        <w:rPr>
          <w:rFonts w:hint="default" w:ascii="Times New Roman" w:hAnsi="Times New Roman"/>
          <w:b/>
          <w:i w:val="false"/>
          <w:color w:val="000000"/>
          <w:sz w:val="24"/>
        </w:rPr>
        <w:t>Глава 6. Заключительные положения</w:t>
      </w:r>
    </w:p>
    <w:bookmarkEnd w:id="126"/>
    <w:bookmarkStart w:name="239319095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27"/>
    <w:bookmarkStart w:name="239319095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8"/>
    <w:bookmarkStart w:name="239319095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2359361687" Type="http://schemas.openxmlformats.org/officeDocument/2006/relationships/hyperlink" Id="rId17"/><Relationship TargetMode="External" Target="https://bestprofi.com/home/section/2393190842" Type="http://schemas.openxmlformats.org/officeDocument/2006/relationships/hyperlink" Id="rId18"/><Relationship TargetMode="External" Target="https://bestprofi.com/home/section/2393190841" Type="http://schemas.openxmlformats.org/officeDocument/2006/relationships/hyperlink" Id="rId19"/><Relationship TargetMode="External" Target="https://bestprofi.com/home/section/2393222270" Type="http://schemas.openxmlformats.org/officeDocument/2006/relationships/hyperlink" Id="rId20"/><Relationship TargetMode="External" Target="https://bestprofi.com/home/section/2393190844" Type="http://schemas.openxmlformats.org/officeDocument/2006/relationships/hyperlink" Id="rId21"/><Relationship TargetMode="External" Target="https://bestprofi.com/home/section/2359361687" Type="http://schemas.openxmlformats.org/officeDocument/2006/relationships/hyperlink" Id="rId22"/><Relationship TargetMode="External" Target="https://bestprofi.com/home/section/2347775087" Type="http://schemas.openxmlformats.org/officeDocument/2006/relationships/hyperlink" Id="rId23"/><Relationship TargetMode="External" Target="https://bestprofi.com/home/section/449736079" Type="http://schemas.openxmlformats.org/officeDocument/2006/relationships/hyperlink" Id="rId24"/><Relationship TargetMode="External" Target="https://bestprofi.com/home/section/519225078" Type="http://schemas.openxmlformats.org/officeDocument/2006/relationships/hyperlink" Id="rId25"/><Relationship TargetMode="External" Target="https://bestprofi.com/home/section/612471831" Type="http://schemas.openxmlformats.org/officeDocument/2006/relationships/hyperlink" Id="rId26"/><Relationship TargetMode="External" Target="https://bestprofi.com/home/section/2359361705" Type="http://schemas.openxmlformats.org/officeDocument/2006/relationships/hyperlink" Id="rId27"/><Relationship TargetMode="External" Target="https://bestprofi.com/home/section/578480167" Type="http://schemas.openxmlformats.org/officeDocument/2006/relationships/hyperlink" Id="rId28"/></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